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 w:rsidRPr="00A71652">
        <w:rPr>
          <w:rFonts w:ascii="宋体" w:eastAsia="宋体" w:hAnsi="宋体" w:hint="eastAsia"/>
          <w:b/>
        </w:rPr>
        <w:lastRenderedPageBreak/>
        <w:t>耿力</w:t>
      </w:r>
      <w:r w:rsidR="00E65FFF" w:rsidRPr="00E65FFF">
        <w:rPr>
          <w:rFonts w:ascii="宋体" w:eastAsia="宋体" w:hAnsi="宋体" w:hint="eastAsia"/>
          <w:b/>
        </w:rPr>
        <w:t>GLZ-21联合上料机</w:t>
      </w:r>
    </w:p>
    <w:p w:rsidR="00A71652" w:rsidRDefault="003255E5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276860</wp:posOffset>
            </wp:positionV>
            <wp:extent cx="1959610" cy="2619375"/>
            <wp:effectExtent l="19050" t="0" r="2540" b="0"/>
            <wp:wrapNone/>
            <wp:docPr id="97" name="图片 97" descr="远控振动器按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远控振动器按钮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652">
        <w:rPr>
          <w:rFonts w:ascii="宋体" w:eastAsia="宋体" w:hAnsi="宋体" w:hint="eastAsia"/>
          <w:b/>
        </w:rPr>
        <w:t>设备使用说明及注意事项</w:t>
      </w:r>
    </w:p>
    <w:p w:rsidR="003255E5" w:rsidRPr="00414FD4" w:rsidRDefault="003255E5" w:rsidP="003255E5">
      <w:pPr>
        <w:ind w:firstLineChars="49" w:firstLine="137"/>
        <w:rPr>
          <w:rFonts w:ascii="宋体" w:hAnsi="宋体"/>
          <w:sz w:val="28"/>
          <w:szCs w:val="28"/>
        </w:rPr>
      </w:pPr>
      <w:r w:rsidRPr="00414FD4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.</w:t>
      </w:r>
      <w:r w:rsidRPr="00414FD4">
        <w:rPr>
          <w:rFonts w:ascii="宋体" w:hAnsi="宋体" w:hint="eastAsia"/>
          <w:b/>
          <w:sz w:val="28"/>
          <w:szCs w:val="28"/>
        </w:rPr>
        <w:t xml:space="preserve"> </w:t>
      </w:r>
      <w:r w:rsidRPr="00414FD4">
        <w:rPr>
          <w:rFonts w:ascii="宋体" w:hAnsi="宋体" w:hint="eastAsia"/>
          <w:b/>
          <w:sz w:val="28"/>
          <w:szCs w:val="28"/>
        </w:rPr>
        <w:t>操作说明</w:t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 w:rsidRPr="00DC2EA9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 xml:space="preserve">.1 </w:t>
      </w:r>
      <w:r w:rsidRPr="00DC2EA9">
        <w:rPr>
          <w:rFonts w:ascii="宋体" w:hAnsi="宋体" w:hint="eastAsia"/>
          <w:b/>
          <w:sz w:val="28"/>
          <w:szCs w:val="28"/>
        </w:rPr>
        <w:t>振动器</w:t>
      </w:r>
      <w:r>
        <w:rPr>
          <w:rFonts w:ascii="宋体" w:hAnsi="宋体" w:hint="eastAsia"/>
          <w:b/>
          <w:sz w:val="28"/>
          <w:szCs w:val="28"/>
        </w:rPr>
        <w:t>远程控制按钮</w:t>
      </w:r>
    </w:p>
    <w:p w:rsidR="003255E5" w:rsidRDefault="003255E5" w:rsidP="003255E5">
      <w:pPr>
        <w:tabs>
          <w:tab w:val="left" w:pos="6390"/>
        </w:tabs>
        <w:ind w:firstLineChars="200" w:firstLine="560"/>
        <w:rPr>
          <w:rFonts w:ascii="宋体" w:hAnsi="宋体"/>
          <w:sz w:val="28"/>
          <w:szCs w:val="28"/>
        </w:rPr>
      </w:pPr>
      <w:r w:rsidRPr="00AC2A67">
        <w:rPr>
          <w:rFonts w:ascii="宋体" w:hAnsi="宋体" w:hint="eastAsia"/>
          <w:sz w:val="28"/>
          <w:szCs w:val="28"/>
        </w:rPr>
        <w:t>远程控制</w:t>
      </w:r>
      <w:r w:rsidRPr="00DC2EA9">
        <w:rPr>
          <w:rFonts w:ascii="宋体" w:hAnsi="宋体" w:hint="eastAsia"/>
          <w:sz w:val="28"/>
          <w:szCs w:val="28"/>
        </w:rPr>
        <w:t>振动器按钮</w:t>
      </w:r>
      <w:r>
        <w:rPr>
          <w:rFonts w:ascii="宋体" w:hAnsi="宋体" w:hint="eastAsia"/>
          <w:sz w:val="28"/>
          <w:szCs w:val="28"/>
        </w:rPr>
        <w:t>有</w:t>
      </w:r>
      <w:r w:rsidRPr="00DC2EA9">
        <w:rPr>
          <w:rFonts w:ascii="宋体" w:hAnsi="宋体" w:hint="eastAsia"/>
          <w:sz w:val="28"/>
          <w:szCs w:val="28"/>
        </w:rPr>
        <w:t>两个</w:t>
      </w:r>
      <w:r>
        <w:rPr>
          <w:rFonts w:ascii="宋体" w:hAnsi="宋体" w:hint="eastAsia"/>
          <w:sz w:val="28"/>
          <w:szCs w:val="28"/>
        </w:rPr>
        <w:t>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ab/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-2</w:t>
      </w:r>
      <w:r>
        <w:rPr>
          <w:rFonts w:ascii="宋体" w:hAnsi="宋体" w:hint="eastAsia"/>
          <w:sz w:val="28"/>
          <w:szCs w:val="28"/>
        </w:rPr>
        <w:t>）所示</w:t>
      </w:r>
      <w:r w:rsidRPr="00DC2EA9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举升料斗</w:t>
      </w:r>
      <w:r w:rsidRPr="00DC2EA9">
        <w:rPr>
          <w:rFonts w:ascii="宋体" w:hAnsi="宋体" w:hint="eastAsia"/>
          <w:sz w:val="28"/>
          <w:szCs w:val="28"/>
        </w:rPr>
        <w:t>按钮控制</w:t>
      </w:r>
      <w:r>
        <w:rPr>
          <w:rFonts w:ascii="宋体" w:hAnsi="宋体" w:hint="eastAsia"/>
          <w:sz w:val="28"/>
          <w:szCs w:val="28"/>
        </w:rPr>
        <w:t>举升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料斗的</w:t>
      </w:r>
      <w:r>
        <w:rPr>
          <w:rFonts w:ascii="宋体" w:hAnsi="宋体" w:hint="eastAsia"/>
          <w:sz w:val="28"/>
          <w:szCs w:val="28"/>
        </w:rPr>
        <w:t>震动器</w:t>
      </w:r>
      <w:r w:rsidRPr="00DC2EA9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上料斗</w:t>
      </w:r>
      <w:r w:rsidRPr="00DC2EA9">
        <w:rPr>
          <w:rFonts w:ascii="宋体" w:hAnsi="宋体" w:hint="eastAsia"/>
          <w:sz w:val="28"/>
          <w:szCs w:val="28"/>
        </w:rPr>
        <w:t>按钮控制</w:t>
      </w:r>
      <w:r>
        <w:rPr>
          <w:rFonts w:ascii="宋体" w:hAnsi="宋体" w:hint="eastAsia"/>
          <w:sz w:val="28"/>
          <w:szCs w:val="28"/>
        </w:rPr>
        <w:t>上料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斗</w:t>
      </w:r>
      <w:r w:rsidRPr="00DC2EA9">
        <w:rPr>
          <w:rFonts w:ascii="宋体" w:hAnsi="宋体" w:hint="eastAsia"/>
          <w:sz w:val="28"/>
          <w:szCs w:val="28"/>
        </w:rPr>
        <w:t>的</w:t>
      </w:r>
      <w:r w:rsidRPr="00DC2EA9">
        <w:rPr>
          <w:rFonts w:ascii="宋体" w:hAnsi="宋体" w:hint="eastAsia"/>
          <w:sz w:val="28"/>
          <w:szCs w:val="28"/>
        </w:rPr>
        <w:t>3</w:t>
      </w:r>
      <w:r w:rsidRPr="00DC2EA9">
        <w:rPr>
          <w:rFonts w:ascii="宋体" w:hAnsi="宋体" w:hint="eastAsia"/>
          <w:sz w:val="28"/>
          <w:szCs w:val="28"/>
        </w:rPr>
        <w:t>个振动</w:t>
      </w:r>
      <w:r>
        <w:rPr>
          <w:rFonts w:ascii="宋体" w:hAnsi="宋体" w:hint="eastAsia"/>
          <w:sz w:val="28"/>
          <w:szCs w:val="28"/>
        </w:rPr>
        <w:t>器</w:t>
      </w:r>
      <w:r w:rsidRPr="00DC2EA9">
        <w:rPr>
          <w:rFonts w:ascii="宋体" w:hAnsi="宋体" w:hint="eastAsia"/>
          <w:sz w:val="28"/>
          <w:szCs w:val="28"/>
        </w:rPr>
        <w:t>。</w:t>
      </w: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-2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振动器远程控制按钮</w:t>
      </w:r>
    </w:p>
    <w:p w:rsidR="003255E5" w:rsidRPr="001759E7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1.2 </w:t>
      </w:r>
      <w:r w:rsidRPr="001759E7">
        <w:rPr>
          <w:rFonts w:ascii="宋体" w:hAnsi="宋体" w:hint="eastAsia"/>
          <w:b/>
          <w:sz w:val="28"/>
          <w:szCs w:val="28"/>
        </w:rPr>
        <w:t>操作台按钮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191770</wp:posOffset>
            </wp:positionV>
            <wp:extent cx="5315585" cy="3728085"/>
            <wp:effectExtent l="19050" t="0" r="0" b="0"/>
            <wp:wrapNone/>
            <wp:docPr id="108" name="图片 108" descr="操作台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操作台-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37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3  </w:t>
      </w:r>
      <w:r>
        <w:rPr>
          <w:rFonts w:ascii="宋体" w:hAnsi="宋体" w:hint="eastAsia"/>
          <w:sz w:val="28"/>
          <w:szCs w:val="28"/>
        </w:rPr>
        <w:t>操作台按钮</w:t>
      </w:r>
      <w:r w:rsidRPr="00DC2EA9">
        <w:rPr>
          <w:rFonts w:ascii="宋体" w:hAnsi="宋体" w:hint="eastAsia"/>
          <w:sz w:val="28"/>
          <w:szCs w:val="28"/>
        </w:rPr>
        <w:t>示意图</w:t>
      </w: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Pr="00397690" w:rsidRDefault="003255E5" w:rsidP="003255E5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1.3 </w:t>
      </w:r>
      <w:r w:rsidRPr="001759E7">
        <w:rPr>
          <w:rFonts w:ascii="宋体" w:hAnsi="宋体" w:hint="eastAsia"/>
          <w:b/>
          <w:sz w:val="28"/>
          <w:szCs w:val="28"/>
        </w:rPr>
        <w:t>脚踏位置</w:t>
      </w:r>
    </w:p>
    <w:p w:rsidR="003255E5" w:rsidRPr="001759E7" w:rsidRDefault="003255E5" w:rsidP="003255E5">
      <w:pPr>
        <w:ind w:firstLineChars="98" w:firstLine="216"/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281417</wp:posOffset>
            </wp:positionV>
            <wp:extent cx="6189980" cy="3215640"/>
            <wp:effectExtent l="0" t="0" r="0" b="0"/>
            <wp:wrapNone/>
            <wp:docPr id="48" name="图片 48" descr="操作台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操作台-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4  </w:t>
      </w:r>
      <w:r w:rsidRPr="00DC2EA9">
        <w:rPr>
          <w:rFonts w:ascii="宋体" w:hAnsi="宋体" w:hint="eastAsia"/>
          <w:sz w:val="28"/>
          <w:szCs w:val="28"/>
        </w:rPr>
        <w:t>脚踏位置</w:t>
      </w:r>
      <w:r>
        <w:rPr>
          <w:rFonts w:ascii="宋体" w:hAnsi="宋体" w:hint="eastAsia"/>
          <w:sz w:val="28"/>
          <w:szCs w:val="28"/>
        </w:rPr>
        <w:t>示意图</w:t>
      </w:r>
    </w:p>
    <w:p w:rsidR="003255E5" w:rsidRDefault="003255E5" w:rsidP="003255E5">
      <w:pPr>
        <w:ind w:firstLineChars="98" w:firstLine="2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Pr="001759E7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1759E7">
        <w:rPr>
          <w:rFonts w:ascii="宋体" w:hAnsi="宋体" w:hint="eastAsia"/>
          <w:b/>
          <w:sz w:val="28"/>
          <w:szCs w:val="28"/>
        </w:rPr>
        <w:t>变速箱档位</w:t>
      </w:r>
      <w:r>
        <w:rPr>
          <w:rFonts w:ascii="宋体" w:hAnsi="宋体" w:hint="eastAsia"/>
          <w:b/>
          <w:sz w:val="28"/>
          <w:szCs w:val="28"/>
        </w:rPr>
        <w:t>图</w:t>
      </w:r>
    </w:p>
    <w:p w:rsidR="003255E5" w:rsidRPr="00DC2EA9" w:rsidRDefault="003255E5" w:rsidP="003255E5">
      <w:pPr>
        <w:jc w:val="center"/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330835</wp:posOffset>
            </wp:positionV>
            <wp:extent cx="1165860" cy="1949450"/>
            <wp:effectExtent l="19050" t="0" r="0" b="0"/>
            <wp:wrapNone/>
            <wp:docPr id="50" name="图片 50" descr="变速箱档位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变速箱档位示意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5  </w:t>
      </w:r>
      <w:r w:rsidRPr="00DC2EA9">
        <w:rPr>
          <w:rFonts w:ascii="宋体" w:hAnsi="宋体" w:hint="eastAsia"/>
          <w:sz w:val="28"/>
          <w:szCs w:val="28"/>
        </w:rPr>
        <w:t>变速箱档位</w:t>
      </w:r>
      <w:r>
        <w:rPr>
          <w:rFonts w:ascii="宋体" w:hAnsi="宋体" w:hint="eastAsia"/>
          <w:sz w:val="28"/>
          <w:szCs w:val="28"/>
        </w:rPr>
        <w:t>示意图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1.5 </w:t>
      </w:r>
      <w:r w:rsidRPr="00722C9F">
        <w:rPr>
          <w:rFonts w:ascii="宋体" w:hAnsi="宋体" w:hint="eastAsia"/>
          <w:b/>
          <w:sz w:val="28"/>
          <w:szCs w:val="28"/>
        </w:rPr>
        <w:t>电控箱</w:t>
      </w:r>
      <w:r>
        <w:rPr>
          <w:rFonts w:ascii="宋体" w:hAnsi="宋体" w:hint="eastAsia"/>
          <w:b/>
          <w:sz w:val="28"/>
          <w:szCs w:val="28"/>
        </w:rPr>
        <w:t>面板按钮布置</w:t>
      </w:r>
    </w:p>
    <w:p w:rsidR="003255E5" w:rsidRDefault="003255E5" w:rsidP="003255E5">
      <w:pPr>
        <w:jc w:val="center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-628650</wp:posOffset>
            </wp:positionV>
            <wp:extent cx="6038850" cy="2095500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控箱面板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6  </w:t>
      </w:r>
      <w:r w:rsidRPr="00DC2EA9">
        <w:rPr>
          <w:rFonts w:ascii="宋体" w:hAnsi="宋体" w:hint="eastAsia"/>
          <w:sz w:val="28"/>
          <w:szCs w:val="28"/>
        </w:rPr>
        <w:t>电控箱面板布置图</w:t>
      </w: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电控箱面板布置图中每个数字</w:t>
      </w:r>
      <w:r>
        <w:rPr>
          <w:rFonts w:ascii="宋体" w:hAnsi="宋体" w:hint="eastAsia"/>
          <w:sz w:val="28"/>
          <w:szCs w:val="28"/>
        </w:rPr>
        <w:t>按钮</w:t>
      </w:r>
      <w:r w:rsidRPr="00DC2EA9">
        <w:rPr>
          <w:rFonts w:ascii="宋体" w:hAnsi="宋体" w:hint="eastAsia"/>
          <w:sz w:val="28"/>
          <w:szCs w:val="28"/>
        </w:rPr>
        <w:t>代表的操作功能如下：</w:t>
      </w:r>
      <w:r w:rsidRPr="00DC2EA9">
        <w:rPr>
          <w:rFonts w:ascii="宋体" w:hAnsi="宋体" w:hint="eastAsia"/>
          <w:sz w:val="28"/>
          <w:szCs w:val="28"/>
        </w:rPr>
        <w:t xml:space="preserve">  </w:t>
      </w:r>
    </w:p>
    <w:p w:rsidR="003255E5" w:rsidRDefault="003255E5" w:rsidP="003255E5">
      <w:pPr>
        <w:ind w:left="140" w:hangingChars="50" w:hanging="14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0-</w:t>
      </w:r>
      <w:r w:rsidRPr="00DC2EA9">
        <w:rPr>
          <w:rFonts w:ascii="宋体" w:hAnsi="宋体" w:hint="eastAsia"/>
          <w:sz w:val="28"/>
          <w:szCs w:val="28"/>
        </w:rPr>
        <w:t>电源指示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DC2EA9">
        <w:rPr>
          <w:rFonts w:ascii="宋体" w:hAnsi="宋体" w:hint="eastAsia"/>
          <w:sz w:val="28"/>
          <w:szCs w:val="28"/>
        </w:rPr>
        <w:t>1-</w:t>
      </w:r>
      <w:r w:rsidRPr="00DC2EA9">
        <w:rPr>
          <w:rFonts w:ascii="宋体" w:hAnsi="宋体" w:hint="eastAsia"/>
          <w:sz w:val="28"/>
          <w:szCs w:val="28"/>
        </w:rPr>
        <w:t>油泵指示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DC2EA9">
        <w:rPr>
          <w:rFonts w:ascii="宋体" w:hAnsi="宋体" w:hint="eastAsia"/>
          <w:sz w:val="28"/>
          <w:szCs w:val="28"/>
        </w:rPr>
        <w:t xml:space="preserve"> 2-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指示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DC2EA9">
        <w:rPr>
          <w:rFonts w:ascii="宋体" w:hAnsi="宋体" w:hint="eastAsia"/>
          <w:sz w:val="28"/>
          <w:szCs w:val="28"/>
        </w:rPr>
        <w:t>3-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指示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255E5" w:rsidRDefault="003255E5" w:rsidP="003255E5">
      <w:pPr>
        <w:ind w:left="140" w:hangingChars="5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油泵启动</w:t>
      </w:r>
      <w:r>
        <w:rPr>
          <w:rFonts w:ascii="宋体" w:hAnsi="宋体" w:hint="eastAsia"/>
          <w:sz w:val="28"/>
          <w:szCs w:val="28"/>
        </w:rPr>
        <w:t xml:space="preserve">     5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启动</w:t>
      </w:r>
      <w:r>
        <w:rPr>
          <w:rFonts w:ascii="宋体" w:hAnsi="宋体" w:hint="eastAsia"/>
          <w:sz w:val="28"/>
          <w:szCs w:val="28"/>
        </w:rPr>
        <w:t xml:space="preserve">     6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启动，</w:t>
      </w:r>
      <w:r w:rsidRPr="00DC2EA9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7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急停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255E5" w:rsidRDefault="003255E5" w:rsidP="003255E5">
      <w:pPr>
        <w:ind w:left="140" w:hangingChars="5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油泵停止</w:t>
      </w:r>
      <w:r>
        <w:rPr>
          <w:rFonts w:ascii="宋体" w:hAnsi="宋体" w:hint="eastAsia"/>
          <w:sz w:val="28"/>
          <w:szCs w:val="28"/>
        </w:rPr>
        <w:t xml:space="preserve">     9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停止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DC2EA9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0</w:t>
      </w:r>
      <w:r w:rsidRPr="00DC2EA9">
        <w:rPr>
          <w:rFonts w:ascii="宋体" w:hAnsi="宋体" w:hint="eastAsia"/>
          <w:sz w:val="28"/>
          <w:szCs w:val="28"/>
        </w:rPr>
        <w:t>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停止</w:t>
      </w:r>
    </w:p>
    <w:p w:rsidR="003255E5" w:rsidRPr="00DC2EA9" w:rsidRDefault="003255E5" w:rsidP="003255E5">
      <w:pPr>
        <w:ind w:firstLineChars="98" w:firstLine="274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353060</wp:posOffset>
            </wp:positionV>
            <wp:extent cx="5324475" cy="15144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远控喷浆机启动停止按钮盒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2C6"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6</w:t>
      </w:r>
      <w:r w:rsidRPr="00EC7340">
        <w:rPr>
          <w:rFonts w:ascii="宋体" w:hAnsi="宋体" w:hint="eastAsia"/>
          <w:b/>
          <w:sz w:val="28"/>
          <w:szCs w:val="28"/>
        </w:rPr>
        <w:t>远程控制</w:t>
      </w:r>
      <w:r w:rsidRPr="00722C9F">
        <w:rPr>
          <w:rFonts w:ascii="宋体" w:hAnsi="宋体" w:hint="eastAsia"/>
          <w:b/>
          <w:sz w:val="28"/>
          <w:szCs w:val="28"/>
        </w:rPr>
        <w:t>面板</w:t>
      </w:r>
      <w:r w:rsidRPr="001759E7">
        <w:rPr>
          <w:rFonts w:ascii="宋体" w:hAnsi="宋体" w:hint="eastAsia"/>
          <w:b/>
          <w:sz w:val="28"/>
          <w:szCs w:val="28"/>
        </w:rPr>
        <w:t>操作按钮</w:t>
      </w: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7  </w:t>
      </w:r>
      <w:r w:rsidRPr="00DC2EA9">
        <w:rPr>
          <w:rFonts w:ascii="宋体" w:hAnsi="宋体" w:hint="eastAsia"/>
          <w:sz w:val="28"/>
          <w:szCs w:val="28"/>
        </w:rPr>
        <w:t>远程控制</w:t>
      </w:r>
      <w:r w:rsidRPr="00722C9F">
        <w:rPr>
          <w:rFonts w:ascii="宋体" w:hAnsi="宋体" w:hint="eastAsia"/>
          <w:sz w:val="28"/>
          <w:szCs w:val="28"/>
        </w:rPr>
        <w:t>盒面板布置图</w:t>
      </w:r>
    </w:p>
    <w:p w:rsidR="003255E5" w:rsidRPr="00DC2EA9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远程控制</w:t>
      </w:r>
      <w:r>
        <w:rPr>
          <w:rFonts w:ascii="宋体" w:hAnsi="宋体" w:hint="eastAsia"/>
          <w:sz w:val="28"/>
          <w:szCs w:val="28"/>
        </w:rPr>
        <w:t>盒位于</w:t>
      </w:r>
      <w:r w:rsidRPr="00DC2EA9">
        <w:rPr>
          <w:rFonts w:ascii="宋体" w:hAnsi="宋体" w:hint="eastAsia"/>
          <w:sz w:val="28"/>
          <w:szCs w:val="28"/>
        </w:rPr>
        <w:t>机器左侧后方</w:t>
      </w:r>
      <w:r>
        <w:rPr>
          <w:rFonts w:ascii="宋体" w:hAnsi="宋体" w:hint="eastAsia"/>
          <w:sz w:val="28"/>
          <w:szCs w:val="28"/>
        </w:rPr>
        <w:t>立柱上，</w:t>
      </w:r>
      <w:r w:rsidRPr="00DC2EA9">
        <w:rPr>
          <w:rFonts w:ascii="宋体" w:hAnsi="宋体" w:hint="eastAsia"/>
          <w:sz w:val="28"/>
          <w:szCs w:val="28"/>
        </w:rPr>
        <w:t>远程控制三</w:t>
      </w:r>
      <w:r>
        <w:rPr>
          <w:rFonts w:ascii="宋体" w:hAnsi="宋体" w:hint="eastAsia"/>
          <w:sz w:val="28"/>
          <w:szCs w:val="28"/>
        </w:rPr>
        <w:t>台</w:t>
      </w:r>
      <w:r w:rsidRPr="00DC2EA9">
        <w:rPr>
          <w:rFonts w:ascii="宋体" w:hAnsi="宋体" w:hint="eastAsia"/>
          <w:sz w:val="28"/>
          <w:szCs w:val="28"/>
        </w:rPr>
        <w:t>喷浆机的启动和停止，如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-7</w:t>
      </w:r>
      <w:r w:rsidRPr="00DC2EA9">
        <w:rPr>
          <w:rFonts w:ascii="宋体" w:hAnsi="宋体" w:hint="eastAsia"/>
          <w:sz w:val="28"/>
          <w:szCs w:val="28"/>
        </w:rPr>
        <w:t>所示</w:t>
      </w:r>
      <w:r>
        <w:rPr>
          <w:rFonts w:ascii="宋体" w:hAnsi="宋体" w:hint="eastAsia"/>
          <w:sz w:val="28"/>
          <w:szCs w:val="28"/>
        </w:rPr>
        <w:t>，</w:t>
      </w:r>
      <w:r w:rsidRPr="00DC2EA9">
        <w:rPr>
          <w:rFonts w:ascii="宋体" w:hAnsi="宋体" w:hint="eastAsia"/>
          <w:sz w:val="28"/>
          <w:szCs w:val="28"/>
        </w:rPr>
        <w:t>图中</w:t>
      </w:r>
      <w:r>
        <w:rPr>
          <w:rFonts w:ascii="宋体" w:hAnsi="宋体" w:hint="eastAsia"/>
          <w:sz w:val="28"/>
          <w:szCs w:val="28"/>
        </w:rPr>
        <w:t>每</w:t>
      </w:r>
      <w:r w:rsidRPr="00DC2EA9">
        <w:rPr>
          <w:rFonts w:ascii="宋体" w:hAnsi="宋体" w:hint="eastAsia"/>
          <w:sz w:val="28"/>
          <w:szCs w:val="28"/>
        </w:rPr>
        <w:t>个数字代表的按钮功能如下：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1-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启动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DC2EA9">
        <w:rPr>
          <w:rFonts w:ascii="宋体" w:hAnsi="宋体" w:hint="eastAsia"/>
          <w:sz w:val="28"/>
          <w:szCs w:val="28"/>
        </w:rPr>
        <w:t>2-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1</w:t>
      </w:r>
      <w:r w:rsidRPr="00DC2EA9">
        <w:rPr>
          <w:rFonts w:ascii="宋体" w:hAnsi="宋体" w:hint="eastAsia"/>
          <w:sz w:val="28"/>
          <w:szCs w:val="28"/>
        </w:rPr>
        <w:t>停止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DC2EA9">
        <w:rPr>
          <w:rFonts w:ascii="宋体" w:hAnsi="宋体" w:hint="eastAsia"/>
          <w:sz w:val="28"/>
          <w:szCs w:val="28"/>
        </w:rPr>
        <w:t>3-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启动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DC2EA9">
        <w:rPr>
          <w:rFonts w:ascii="宋体" w:hAnsi="宋体" w:hint="eastAsia"/>
          <w:sz w:val="28"/>
          <w:szCs w:val="28"/>
        </w:rPr>
        <w:t>4-</w:t>
      </w:r>
      <w:r w:rsidRPr="00DC2EA9">
        <w:rPr>
          <w:rFonts w:ascii="宋体" w:hAnsi="宋体" w:hint="eastAsia"/>
          <w:sz w:val="28"/>
          <w:szCs w:val="28"/>
        </w:rPr>
        <w:t>喷浆</w:t>
      </w:r>
      <w:r w:rsidRPr="00DC2EA9">
        <w:rPr>
          <w:rFonts w:ascii="宋体" w:hAnsi="宋体" w:hint="eastAsia"/>
          <w:sz w:val="28"/>
          <w:szCs w:val="28"/>
        </w:rPr>
        <w:t>2</w:t>
      </w:r>
      <w:r w:rsidRPr="00DC2EA9">
        <w:rPr>
          <w:rFonts w:ascii="宋体" w:hAnsi="宋体" w:hint="eastAsia"/>
          <w:sz w:val="28"/>
          <w:szCs w:val="28"/>
        </w:rPr>
        <w:t>停止</w:t>
      </w:r>
    </w:p>
    <w:p w:rsidR="003255E5" w:rsidRPr="00EC7340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1.7 </w:t>
      </w:r>
      <w:r>
        <w:rPr>
          <w:rFonts w:ascii="宋体" w:hAnsi="宋体" w:hint="eastAsia"/>
          <w:b/>
          <w:sz w:val="28"/>
          <w:szCs w:val="28"/>
        </w:rPr>
        <w:t>举升料斗、上料斗</w:t>
      </w:r>
      <w:r w:rsidRPr="00EC7340">
        <w:rPr>
          <w:rFonts w:ascii="宋体" w:hAnsi="宋体" w:hint="eastAsia"/>
          <w:b/>
          <w:sz w:val="28"/>
          <w:szCs w:val="28"/>
        </w:rPr>
        <w:t>和支腿控制</w:t>
      </w:r>
      <w:r>
        <w:rPr>
          <w:rFonts w:ascii="宋体" w:hAnsi="宋体" w:hint="eastAsia"/>
          <w:b/>
          <w:sz w:val="28"/>
          <w:szCs w:val="28"/>
        </w:rPr>
        <w:t>位置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举升料斗、上料斗</w:t>
      </w:r>
      <w:r w:rsidRPr="00400C8D">
        <w:rPr>
          <w:rFonts w:ascii="宋体" w:hAnsi="宋体" w:hint="eastAsia"/>
          <w:sz w:val="28"/>
          <w:szCs w:val="28"/>
        </w:rPr>
        <w:t>和支腿通过多路阀的操纵手柄控制</w:t>
      </w:r>
      <w:r>
        <w:rPr>
          <w:rFonts w:ascii="宋体" w:hAnsi="宋体" w:hint="eastAsia"/>
          <w:sz w:val="28"/>
          <w:szCs w:val="28"/>
        </w:rPr>
        <w:t>上升下降（见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-8</w:t>
      </w:r>
      <w:r>
        <w:rPr>
          <w:rFonts w:ascii="宋体" w:hAnsi="宋体" w:hint="eastAsia"/>
          <w:sz w:val="28"/>
          <w:szCs w:val="28"/>
        </w:rPr>
        <w:t>）所示。</w:t>
      </w:r>
      <w:r w:rsidRPr="00400C8D">
        <w:rPr>
          <w:rFonts w:ascii="宋体" w:hAnsi="宋体" w:hint="eastAsia"/>
          <w:sz w:val="28"/>
          <w:szCs w:val="28"/>
        </w:rPr>
        <w:t>操作</w:t>
      </w:r>
      <w:r>
        <w:rPr>
          <w:rFonts w:ascii="宋体" w:hAnsi="宋体" w:hint="eastAsia"/>
          <w:sz w:val="28"/>
          <w:szCs w:val="28"/>
        </w:rPr>
        <w:t>举升料斗、上料斗</w:t>
      </w:r>
      <w:r w:rsidRPr="00400C8D">
        <w:rPr>
          <w:rFonts w:ascii="宋体" w:hAnsi="宋体" w:hint="eastAsia"/>
          <w:sz w:val="28"/>
          <w:szCs w:val="28"/>
        </w:rPr>
        <w:t>换向阀手柄，可使</w:t>
      </w:r>
      <w:r>
        <w:rPr>
          <w:rFonts w:ascii="宋体" w:hAnsi="宋体" w:hint="eastAsia"/>
          <w:sz w:val="28"/>
          <w:szCs w:val="28"/>
        </w:rPr>
        <w:t>举升料</w:t>
      </w:r>
      <w:r>
        <w:rPr>
          <w:rFonts w:ascii="宋体" w:hAnsi="宋体" w:hint="eastAsia"/>
          <w:sz w:val="28"/>
          <w:szCs w:val="28"/>
        </w:rPr>
        <w:lastRenderedPageBreak/>
        <w:t>斗、上料斗</w:t>
      </w:r>
      <w:r w:rsidRPr="00400C8D">
        <w:rPr>
          <w:rFonts w:ascii="宋体" w:hAnsi="宋体" w:hint="eastAsia"/>
          <w:sz w:val="28"/>
          <w:szCs w:val="28"/>
        </w:rPr>
        <w:t>上升下降，手柄向前推</w:t>
      </w:r>
      <w:r>
        <w:rPr>
          <w:rFonts w:ascii="宋体" w:hAnsi="宋体" w:hint="eastAsia"/>
          <w:sz w:val="28"/>
          <w:szCs w:val="28"/>
        </w:rPr>
        <w:t>举升料斗、上料斗上升</w:t>
      </w:r>
      <w:r w:rsidRPr="00400C8D">
        <w:rPr>
          <w:rFonts w:ascii="宋体" w:hAnsi="宋体" w:hint="eastAsia"/>
          <w:sz w:val="28"/>
          <w:szCs w:val="28"/>
        </w:rPr>
        <w:t>，手柄向后拉</w:t>
      </w:r>
      <w:r>
        <w:rPr>
          <w:rFonts w:ascii="宋体" w:hAnsi="宋体" w:hint="eastAsia"/>
          <w:sz w:val="28"/>
          <w:szCs w:val="28"/>
        </w:rPr>
        <w:t>举升料斗、上料斗</w:t>
      </w:r>
      <w:r w:rsidRPr="00400C8D">
        <w:rPr>
          <w:rFonts w:ascii="宋体" w:hAnsi="宋体" w:hint="eastAsia"/>
          <w:sz w:val="28"/>
          <w:szCs w:val="28"/>
        </w:rPr>
        <w:t>下降，手柄位于中位时是锁定状态；通过操作支腿换向阀手柄，可使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</w:t>
      </w:r>
      <w:r w:rsidRPr="00400C8D">
        <w:rPr>
          <w:rFonts w:ascii="宋体" w:hAnsi="宋体" w:hint="eastAsia"/>
          <w:sz w:val="28"/>
          <w:szCs w:val="28"/>
        </w:rPr>
        <w:t>支腿上升下降，手柄向前推支腿</w:t>
      </w:r>
      <w:r>
        <w:rPr>
          <w:rFonts w:ascii="宋体" w:hAnsi="宋体" w:hint="eastAsia"/>
          <w:sz w:val="28"/>
          <w:szCs w:val="28"/>
        </w:rPr>
        <w:t>上升</w:t>
      </w:r>
      <w:r w:rsidRPr="00400C8D">
        <w:rPr>
          <w:rFonts w:ascii="宋体" w:hAnsi="宋体" w:hint="eastAsia"/>
          <w:sz w:val="28"/>
          <w:szCs w:val="28"/>
        </w:rPr>
        <w:t>，手柄向后拉支腿</w:t>
      </w:r>
      <w:r>
        <w:rPr>
          <w:rFonts w:ascii="宋体" w:hAnsi="宋体" w:hint="eastAsia"/>
          <w:sz w:val="28"/>
          <w:szCs w:val="28"/>
        </w:rPr>
        <w:t>下降</w:t>
      </w:r>
      <w:r w:rsidRPr="00400C8D">
        <w:rPr>
          <w:rFonts w:ascii="宋体" w:hAnsi="宋体" w:hint="eastAsia"/>
          <w:sz w:val="28"/>
          <w:szCs w:val="28"/>
        </w:rPr>
        <w:t>，手柄位于中位时是锁定状态。实际手柄操作</w:t>
      </w:r>
      <w:r>
        <w:rPr>
          <w:rFonts w:ascii="宋体" w:hAnsi="宋体" w:hint="eastAsia"/>
          <w:sz w:val="28"/>
          <w:szCs w:val="28"/>
        </w:rPr>
        <w:t>功能</w:t>
      </w:r>
      <w:r w:rsidRPr="00400C8D"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 w:hint="eastAsia"/>
          <w:sz w:val="28"/>
          <w:szCs w:val="28"/>
        </w:rPr>
        <w:t>多路阀下方指示标志为准</w:t>
      </w:r>
      <w:r w:rsidRPr="00400C8D">
        <w:rPr>
          <w:rFonts w:ascii="宋体" w:hAnsi="宋体" w:hint="eastAsia"/>
          <w:sz w:val="28"/>
          <w:szCs w:val="28"/>
        </w:rPr>
        <w:t>。</w:t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182880</wp:posOffset>
            </wp:positionV>
            <wp:extent cx="6189980" cy="4290695"/>
            <wp:effectExtent l="19050" t="0" r="1270" b="0"/>
            <wp:wrapNone/>
            <wp:docPr id="111" name="图片 111" descr="多路阀操纵杆-B(临时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多路阀操纵杆-B(临时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rPr>
          <w:rFonts w:ascii="宋体" w:hAnsi="宋体"/>
          <w:sz w:val="28"/>
          <w:szCs w:val="28"/>
        </w:rPr>
      </w:pPr>
    </w:p>
    <w:p w:rsidR="003255E5" w:rsidRPr="00DC2EA9" w:rsidRDefault="003255E5" w:rsidP="003255E5">
      <w:pPr>
        <w:ind w:firstLineChars="1000" w:firstLine="280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图</w:t>
      </w:r>
      <w:r w:rsidRPr="00DC2EA9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 xml:space="preserve">8  </w:t>
      </w:r>
      <w:r>
        <w:rPr>
          <w:rFonts w:ascii="宋体" w:hAnsi="宋体" w:hint="eastAsia"/>
          <w:sz w:val="28"/>
          <w:szCs w:val="28"/>
        </w:rPr>
        <w:t>上料斗和支腿控制换向阀手柄</w:t>
      </w:r>
    </w:p>
    <w:p w:rsidR="003255E5" w:rsidRPr="000F6242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Pr="000F6242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8</w:t>
      </w:r>
      <w:r w:rsidRPr="000F6242">
        <w:rPr>
          <w:rFonts w:ascii="宋体" w:hAnsi="宋体" w:hint="eastAsia"/>
          <w:b/>
          <w:sz w:val="28"/>
          <w:szCs w:val="28"/>
        </w:rPr>
        <w:t xml:space="preserve"> </w:t>
      </w:r>
      <w:r w:rsidRPr="000F6242">
        <w:rPr>
          <w:rFonts w:ascii="宋体" w:hAnsi="宋体" w:hint="eastAsia"/>
          <w:b/>
          <w:sz w:val="28"/>
          <w:szCs w:val="28"/>
        </w:rPr>
        <w:t>风路阀门及震动器阀门的位置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喷浆机组的风压的大小由喷浆机（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）阀门和喷浆机（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）阀门控制；喷浆机组筛网振动器分别是由喷浆机（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1076AB">
        <w:rPr>
          <w:rFonts w:ascii="宋体" w:hAnsi="宋体" w:hint="eastAsia"/>
          <w:sz w:val="28"/>
          <w:szCs w:val="28"/>
        </w:rPr>
        <w:t>筛网</w:t>
      </w:r>
      <w:r>
        <w:rPr>
          <w:rFonts w:ascii="宋体" w:hAnsi="宋体" w:hint="eastAsia"/>
          <w:sz w:val="28"/>
          <w:szCs w:val="28"/>
        </w:rPr>
        <w:t>振动器阀门和喷浆机（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1076AB">
        <w:rPr>
          <w:rFonts w:ascii="宋体" w:hAnsi="宋体" w:hint="eastAsia"/>
          <w:sz w:val="28"/>
          <w:szCs w:val="28"/>
        </w:rPr>
        <w:t>筛网</w:t>
      </w:r>
      <w:r>
        <w:rPr>
          <w:rFonts w:ascii="宋体" w:hAnsi="宋体" w:hint="eastAsia"/>
          <w:sz w:val="28"/>
          <w:szCs w:val="28"/>
        </w:rPr>
        <w:t>振动器阀门控制；速凝剂料斗振动器由速凝剂料斗振动器阀门控制（见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-9</w:t>
      </w:r>
      <w:r>
        <w:rPr>
          <w:rFonts w:ascii="宋体" w:hAnsi="宋体" w:hint="eastAsia"/>
          <w:sz w:val="28"/>
          <w:szCs w:val="28"/>
        </w:rPr>
        <w:t>）所示。</w:t>
      </w:r>
    </w:p>
    <w:p w:rsidR="003255E5" w:rsidRDefault="003255E5" w:rsidP="003255E5">
      <w:pPr>
        <w:ind w:firstLineChars="49" w:firstLine="137"/>
        <w:jc w:val="center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-752475</wp:posOffset>
            </wp:positionV>
            <wp:extent cx="6191250" cy="566737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风路管路和速凝剂管路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Pr="00C5250E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P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14509E">
        <w:rPr>
          <w:rFonts w:ascii="宋体" w:hAnsi="宋体" w:hint="eastAsia"/>
          <w:sz w:val="28"/>
          <w:szCs w:val="28"/>
        </w:rPr>
        <w:t>图</w:t>
      </w:r>
      <w:r w:rsidRPr="0014509E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9</w:t>
      </w:r>
      <w:r w:rsidRPr="0014509E">
        <w:rPr>
          <w:rFonts w:ascii="宋体" w:hAnsi="宋体" w:hint="eastAsia"/>
          <w:sz w:val="28"/>
          <w:szCs w:val="28"/>
        </w:rPr>
        <w:t xml:space="preserve">  </w:t>
      </w:r>
      <w:r w:rsidRPr="000104F9">
        <w:rPr>
          <w:rFonts w:ascii="宋体" w:hAnsi="宋体" w:hint="eastAsia"/>
          <w:sz w:val="28"/>
          <w:szCs w:val="28"/>
        </w:rPr>
        <w:t>风路阀门及震动器阀门位置</w:t>
      </w:r>
      <w:r>
        <w:rPr>
          <w:rFonts w:ascii="宋体" w:hAnsi="宋体" w:hint="eastAsia"/>
          <w:sz w:val="28"/>
          <w:szCs w:val="28"/>
        </w:rPr>
        <w:t>示意图</w:t>
      </w:r>
    </w:p>
    <w:p w:rsidR="003255E5" w:rsidRPr="00EC7340" w:rsidRDefault="003255E5" w:rsidP="003255E5">
      <w:pPr>
        <w:ind w:firstLineChars="49" w:firstLine="13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2. </w:t>
      </w:r>
      <w:r w:rsidRPr="00EC7340">
        <w:rPr>
          <w:rFonts w:ascii="宋体" w:hAnsi="宋体" w:hint="eastAsia"/>
          <w:b/>
          <w:sz w:val="28"/>
          <w:szCs w:val="28"/>
        </w:rPr>
        <w:t>操作方法</w:t>
      </w:r>
    </w:p>
    <w:p w:rsidR="003255E5" w:rsidRPr="002959A9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Pr="002959A9">
        <w:rPr>
          <w:rFonts w:ascii="宋体" w:hAnsi="宋体" w:hint="eastAsia"/>
          <w:b/>
          <w:sz w:val="28"/>
          <w:szCs w:val="28"/>
        </w:rPr>
        <w:t xml:space="preserve">.1 </w:t>
      </w:r>
      <w:r>
        <w:rPr>
          <w:rFonts w:ascii="宋体" w:hAnsi="宋体" w:hint="eastAsia"/>
          <w:b/>
          <w:sz w:val="28"/>
          <w:szCs w:val="28"/>
        </w:rPr>
        <w:t>机器行走、停止操作方法</w:t>
      </w:r>
    </w:p>
    <w:p w:rsidR="003255E5" w:rsidRPr="00DC2EA9" w:rsidRDefault="003255E5" w:rsidP="003255E5">
      <w:pPr>
        <w:widowControl w:val="0"/>
        <w:numPr>
          <w:ilvl w:val="0"/>
          <w:numId w:val="23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首先检查变速箱档位是否在空挡上；</w:t>
      </w:r>
    </w:p>
    <w:p w:rsidR="003255E5" w:rsidRPr="00DC2EA9" w:rsidRDefault="003255E5" w:rsidP="003255E5">
      <w:pPr>
        <w:widowControl w:val="0"/>
        <w:numPr>
          <w:ilvl w:val="0"/>
          <w:numId w:val="24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开启</w:t>
      </w:r>
      <w:r w:rsidRPr="00DC2EA9">
        <w:rPr>
          <w:rFonts w:ascii="宋体" w:hAnsi="宋体" w:hint="eastAsia"/>
          <w:sz w:val="28"/>
          <w:szCs w:val="28"/>
        </w:rPr>
        <w:t>操作台上的电源总开关，将钥匙转到启动位置，</w:t>
      </w:r>
      <w:r>
        <w:rPr>
          <w:rFonts w:ascii="宋体" w:hAnsi="宋体" w:hint="eastAsia"/>
          <w:sz w:val="28"/>
          <w:szCs w:val="28"/>
        </w:rPr>
        <w:t>按下一键启动按钮，即可启动发动机</w:t>
      </w:r>
      <w:r w:rsidRPr="00DC2EA9">
        <w:rPr>
          <w:rFonts w:ascii="宋体" w:hAnsi="宋体" w:hint="eastAsia"/>
          <w:sz w:val="28"/>
          <w:szCs w:val="28"/>
        </w:rPr>
        <w:t>；</w:t>
      </w:r>
    </w:p>
    <w:p w:rsidR="003255E5" w:rsidRPr="00DC2EA9" w:rsidRDefault="003255E5" w:rsidP="003255E5">
      <w:pPr>
        <w:widowControl w:val="0"/>
        <w:numPr>
          <w:ilvl w:val="0"/>
          <w:numId w:val="25"/>
        </w:numPr>
        <w:adjustRightInd/>
        <w:snapToGrid/>
        <w:spacing w:after="0"/>
        <w:jc w:val="both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停机时</w:t>
      </w:r>
      <w:r>
        <w:rPr>
          <w:rFonts w:ascii="宋体" w:hAnsi="宋体" w:hint="eastAsia"/>
          <w:sz w:val="28"/>
          <w:szCs w:val="28"/>
        </w:rPr>
        <w:t>，</w:t>
      </w:r>
      <w:r w:rsidRPr="00DC2EA9">
        <w:rPr>
          <w:rFonts w:ascii="宋体" w:hAnsi="宋体" w:hint="eastAsia"/>
          <w:sz w:val="28"/>
          <w:szCs w:val="28"/>
        </w:rPr>
        <w:t>只需拉动熄火拉线即可停机</w:t>
      </w:r>
      <w:r>
        <w:rPr>
          <w:rFonts w:ascii="宋体" w:hAnsi="宋体" w:hint="eastAsia"/>
          <w:sz w:val="28"/>
          <w:szCs w:val="28"/>
        </w:rPr>
        <w:t>，</w:t>
      </w:r>
      <w:r w:rsidRPr="00DC2EA9">
        <w:rPr>
          <w:rFonts w:ascii="宋体" w:hAnsi="宋体" w:hint="eastAsia"/>
          <w:sz w:val="28"/>
          <w:szCs w:val="28"/>
        </w:rPr>
        <w:t>柴油机停止工作或整机不使用时，应将总电源开关处于断开位置。</w:t>
      </w:r>
    </w:p>
    <w:p w:rsidR="003255E5" w:rsidRPr="002959A9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Pr="002959A9">
        <w:rPr>
          <w:rFonts w:ascii="宋体" w:hAnsi="宋体" w:hint="eastAsia"/>
          <w:b/>
          <w:sz w:val="28"/>
          <w:szCs w:val="28"/>
        </w:rPr>
        <w:t xml:space="preserve">.2 </w:t>
      </w:r>
      <w:r>
        <w:rPr>
          <w:rFonts w:ascii="宋体" w:hAnsi="宋体" w:hint="eastAsia"/>
          <w:b/>
          <w:sz w:val="28"/>
          <w:szCs w:val="28"/>
        </w:rPr>
        <w:t>电机相序错误检查方法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接通电源</w:t>
      </w:r>
      <w:r w:rsidRPr="00DC2EA9">
        <w:rPr>
          <w:rFonts w:ascii="宋体" w:hAnsi="宋体" w:hint="eastAsia"/>
          <w:sz w:val="28"/>
          <w:szCs w:val="28"/>
        </w:rPr>
        <w:t>后，首先应检查相序，看电机转向是否正确</w:t>
      </w:r>
      <w:r>
        <w:rPr>
          <w:rFonts w:ascii="宋体" w:hAnsi="宋体" w:hint="eastAsia"/>
          <w:sz w:val="28"/>
          <w:szCs w:val="28"/>
        </w:rPr>
        <w:t>。</w:t>
      </w:r>
    </w:p>
    <w:p w:rsidR="003255E5" w:rsidRPr="00DC2EA9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检查</w:t>
      </w:r>
      <w:r w:rsidRPr="00DC2EA9">
        <w:rPr>
          <w:rFonts w:ascii="宋体" w:hAnsi="宋体" w:hint="eastAsia"/>
          <w:sz w:val="28"/>
          <w:szCs w:val="28"/>
        </w:rPr>
        <w:t>方法是</w:t>
      </w:r>
      <w:r>
        <w:rPr>
          <w:rFonts w:ascii="宋体" w:hAnsi="宋体" w:hint="eastAsia"/>
          <w:sz w:val="28"/>
          <w:szCs w:val="28"/>
        </w:rPr>
        <w:t>：</w:t>
      </w:r>
      <w:r w:rsidRPr="00381855">
        <w:rPr>
          <w:rFonts w:ascii="宋体" w:hAnsi="宋体" w:hint="eastAsia"/>
          <w:sz w:val="28"/>
          <w:szCs w:val="28"/>
        </w:rPr>
        <w:t>启动一下电机，然后立刻停止，看干喷机转子体旋转方向是否与标定方向一致，若不一致，则说明相序不对（相序相反会损坏油泵），</w:t>
      </w:r>
      <w:r w:rsidRPr="00DC2EA9">
        <w:rPr>
          <w:rFonts w:ascii="宋体" w:hAnsi="宋体" w:hint="eastAsia"/>
          <w:sz w:val="28"/>
          <w:szCs w:val="28"/>
        </w:rPr>
        <w:t>需要倒一下相序才能进行操作。</w:t>
      </w:r>
    </w:p>
    <w:p w:rsidR="003255E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DC2EA9">
        <w:rPr>
          <w:rFonts w:ascii="宋体" w:hAnsi="宋体" w:hint="eastAsia"/>
          <w:sz w:val="28"/>
          <w:szCs w:val="28"/>
        </w:rPr>
        <w:t>注意：本机内部电机相序已调整好，调整相序请在输入端进行。</w:t>
      </w: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  <w:r w:rsidRPr="00DD0FD8">
        <w:rPr>
          <w:rFonts w:ascii="宋体" w:hAnsi="宋体" w:hint="eastAsia"/>
          <w:b/>
          <w:sz w:val="28"/>
          <w:szCs w:val="28"/>
        </w:rPr>
        <w:t>2.3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上料斗</w:t>
      </w:r>
      <w:r w:rsidRPr="00DD0FD8">
        <w:rPr>
          <w:rFonts w:ascii="宋体" w:hAnsi="宋体" w:hint="eastAsia"/>
          <w:b/>
          <w:sz w:val="28"/>
          <w:szCs w:val="28"/>
        </w:rPr>
        <w:t>料口开合操作方法</w:t>
      </w:r>
    </w:p>
    <w:p w:rsidR="003255E5" w:rsidRPr="002D6425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2D6425">
        <w:rPr>
          <w:rFonts w:ascii="宋体" w:hAnsi="宋体" w:hint="eastAsia"/>
          <w:sz w:val="28"/>
          <w:szCs w:val="28"/>
        </w:rPr>
        <w:t>上料斗料口开合大小是通过左、右侧手柄摆动控制</w:t>
      </w:r>
      <w:r>
        <w:rPr>
          <w:rFonts w:ascii="宋体" w:hAnsi="宋体" w:hint="eastAsia"/>
          <w:sz w:val="28"/>
          <w:szCs w:val="28"/>
        </w:rPr>
        <w:t>下</w:t>
      </w:r>
      <w:r w:rsidRPr="002D6425">
        <w:rPr>
          <w:rFonts w:ascii="宋体" w:hAnsi="宋体" w:hint="eastAsia"/>
          <w:sz w:val="28"/>
          <w:szCs w:val="28"/>
        </w:rPr>
        <w:t>料口的大小（见</w:t>
      </w:r>
      <w:r w:rsidRPr="002D6425">
        <w:rPr>
          <w:rFonts w:ascii="宋体" w:hAnsi="宋体" w:hint="eastAsia"/>
          <w:sz w:val="28"/>
          <w:szCs w:val="28"/>
        </w:rPr>
        <w:t xml:space="preserve"> </w:t>
      </w:r>
      <w:r w:rsidRPr="002D6425">
        <w:rPr>
          <w:rFonts w:ascii="宋体" w:hAnsi="宋体" w:hint="eastAsia"/>
          <w:sz w:val="28"/>
          <w:szCs w:val="28"/>
        </w:rPr>
        <w:t>图</w:t>
      </w:r>
      <w:r w:rsidRPr="002D6425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10</w:t>
      </w:r>
      <w:r w:rsidRPr="002D6425">
        <w:rPr>
          <w:rFonts w:ascii="宋体" w:hAnsi="宋体" w:hint="eastAsia"/>
          <w:sz w:val="28"/>
          <w:szCs w:val="28"/>
        </w:rPr>
        <w:t>）。每个料口对应一个手柄</w:t>
      </w:r>
      <w:r>
        <w:rPr>
          <w:rFonts w:ascii="宋体" w:hAnsi="宋体" w:hint="eastAsia"/>
          <w:sz w:val="28"/>
          <w:szCs w:val="28"/>
        </w:rPr>
        <w:t>，左侧手柄（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2D6425">
        <w:rPr>
          <w:rFonts w:ascii="宋体" w:hAnsi="宋体" w:hint="eastAsia"/>
          <w:sz w:val="28"/>
          <w:szCs w:val="28"/>
        </w:rPr>
        <w:t>控制喷浆机（</w:t>
      </w:r>
      <w:r w:rsidRPr="002D6425">
        <w:rPr>
          <w:rFonts w:ascii="宋体" w:hAnsi="宋体" w:hint="eastAsia"/>
          <w:sz w:val="28"/>
          <w:szCs w:val="28"/>
        </w:rPr>
        <w:t>1</w:t>
      </w:r>
      <w:r w:rsidRPr="002D6425">
        <w:rPr>
          <w:rFonts w:ascii="宋体" w:hAnsi="宋体" w:hint="eastAsia"/>
          <w:sz w:val="28"/>
          <w:szCs w:val="28"/>
        </w:rPr>
        <w:t>）料口开合大小</w:t>
      </w:r>
      <w:r>
        <w:rPr>
          <w:rFonts w:ascii="宋体" w:hAnsi="宋体" w:hint="eastAsia"/>
          <w:sz w:val="28"/>
          <w:szCs w:val="28"/>
        </w:rPr>
        <w:t>；右侧手柄（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）控制</w:t>
      </w:r>
      <w:r w:rsidRPr="002D6425">
        <w:rPr>
          <w:rFonts w:ascii="宋体" w:hAnsi="宋体" w:hint="eastAsia"/>
          <w:sz w:val="28"/>
          <w:szCs w:val="28"/>
        </w:rPr>
        <w:t>喷浆机（</w:t>
      </w:r>
      <w:r>
        <w:rPr>
          <w:rFonts w:ascii="宋体" w:hAnsi="宋体" w:hint="eastAsia"/>
          <w:sz w:val="28"/>
          <w:szCs w:val="28"/>
        </w:rPr>
        <w:t>2</w:t>
      </w:r>
      <w:r w:rsidRPr="002D6425">
        <w:rPr>
          <w:rFonts w:ascii="宋体" w:hAnsi="宋体" w:hint="eastAsia"/>
          <w:sz w:val="28"/>
          <w:szCs w:val="28"/>
        </w:rPr>
        <w:t>）的料口开合大小。</w:t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 w:rsidRPr="00DD0FD8">
        <w:rPr>
          <w:rFonts w:ascii="宋体" w:hAnsi="宋体" w:hint="eastAsia"/>
          <w:b/>
          <w:sz w:val="28"/>
          <w:szCs w:val="28"/>
        </w:rPr>
        <w:t xml:space="preserve">2.4 </w:t>
      </w:r>
      <w:r w:rsidRPr="00DD0FD8">
        <w:rPr>
          <w:rFonts w:ascii="宋体" w:hAnsi="宋体" w:hint="eastAsia"/>
          <w:b/>
          <w:sz w:val="28"/>
          <w:szCs w:val="28"/>
        </w:rPr>
        <w:t>速凝剂下料口开合操作方法</w:t>
      </w:r>
    </w:p>
    <w:p w:rsidR="003255E5" w:rsidRPr="00F104ED" w:rsidRDefault="003255E5" w:rsidP="003255E5">
      <w:pPr>
        <w:ind w:firstLineChars="200" w:firstLine="560"/>
        <w:rPr>
          <w:rFonts w:ascii="宋体" w:hAnsi="宋体"/>
          <w:sz w:val="28"/>
          <w:szCs w:val="28"/>
        </w:rPr>
      </w:pPr>
      <w:r w:rsidRPr="00515622">
        <w:rPr>
          <w:rFonts w:ascii="宋体" w:hAnsi="宋体" w:hint="eastAsia"/>
          <w:sz w:val="28"/>
          <w:szCs w:val="28"/>
        </w:rPr>
        <w:t>速凝剂下料口开合大小是通过</w:t>
      </w:r>
      <w:r>
        <w:rPr>
          <w:rFonts w:ascii="宋体" w:hAnsi="宋体" w:hint="eastAsia"/>
          <w:sz w:val="28"/>
          <w:szCs w:val="28"/>
        </w:rPr>
        <w:t>转动摇臂手柄来控制料口的大小（见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-11</w:t>
      </w:r>
      <w:r>
        <w:rPr>
          <w:rFonts w:ascii="宋体" w:hAnsi="宋体" w:hint="eastAsia"/>
          <w:sz w:val="28"/>
          <w:szCs w:val="28"/>
        </w:rPr>
        <w:t>），顺时针转动，料口打开，逆时针转动，料口关闭。</w:t>
      </w:r>
    </w:p>
    <w:p w:rsidR="003255E5" w:rsidRDefault="003255E5" w:rsidP="003255E5">
      <w:pPr>
        <w:ind w:firstLineChars="100" w:firstLine="28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130810</wp:posOffset>
            </wp:positionV>
            <wp:extent cx="5781675" cy="361950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料箱下料口控制-a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100" w:firstLine="280"/>
        <w:rPr>
          <w:rFonts w:ascii="宋体" w:hAnsi="宋体"/>
          <w:b/>
          <w:sz w:val="28"/>
          <w:szCs w:val="28"/>
        </w:rPr>
      </w:pPr>
    </w:p>
    <w:p w:rsidR="003255E5" w:rsidRPr="0014509E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14509E">
        <w:rPr>
          <w:rFonts w:ascii="宋体" w:hAnsi="宋体" w:hint="eastAsia"/>
          <w:sz w:val="28"/>
          <w:szCs w:val="28"/>
        </w:rPr>
        <w:t>图</w:t>
      </w:r>
      <w:r w:rsidRPr="0014509E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10</w:t>
      </w:r>
      <w:r w:rsidRPr="0014509E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上料斗</w:t>
      </w:r>
      <w:r w:rsidRPr="0014509E">
        <w:rPr>
          <w:rFonts w:ascii="宋体" w:hAnsi="宋体" w:hint="eastAsia"/>
          <w:sz w:val="28"/>
          <w:szCs w:val="28"/>
        </w:rPr>
        <w:t>下料口</w:t>
      </w:r>
      <w:r>
        <w:rPr>
          <w:rFonts w:ascii="宋体" w:hAnsi="宋体" w:hint="eastAsia"/>
          <w:sz w:val="28"/>
          <w:szCs w:val="28"/>
        </w:rPr>
        <w:t>控制手柄</w:t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66675</wp:posOffset>
            </wp:positionV>
            <wp:extent cx="3810000" cy="3457575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速凝剂下料口开合大小控制手柄-A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Pr="00DD0FD8" w:rsidRDefault="003255E5" w:rsidP="003255E5">
      <w:pPr>
        <w:ind w:firstLineChars="98" w:firstLine="274"/>
        <w:rPr>
          <w:rFonts w:ascii="宋体" w:hAnsi="宋体"/>
          <w:b/>
          <w:sz w:val="28"/>
          <w:szCs w:val="28"/>
        </w:rPr>
      </w:pPr>
    </w:p>
    <w:p w:rsidR="003255E5" w:rsidRPr="00DC2EA9" w:rsidRDefault="003255E5" w:rsidP="003255E5">
      <w:pPr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3255E5" w:rsidRDefault="003255E5" w:rsidP="003255E5">
      <w:pPr>
        <w:jc w:val="center"/>
        <w:rPr>
          <w:rFonts w:ascii="宋体" w:hAnsi="宋体"/>
          <w:sz w:val="28"/>
          <w:szCs w:val="28"/>
        </w:rPr>
      </w:pPr>
    </w:p>
    <w:p w:rsidR="004358AB" w:rsidRPr="003255E5" w:rsidRDefault="003255E5" w:rsidP="003255E5">
      <w:pPr>
        <w:jc w:val="center"/>
        <w:rPr>
          <w:rFonts w:ascii="宋体" w:hAnsi="宋体"/>
          <w:sz w:val="28"/>
          <w:szCs w:val="28"/>
        </w:rPr>
      </w:pPr>
      <w:r w:rsidRPr="0014509E">
        <w:rPr>
          <w:rFonts w:ascii="宋体" w:hAnsi="宋体" w:hint="eastAsia"/>
          <w:sz w:val="28"/>
          <w:szCs w:val="28"/>
        </w:rPr>
        <w:t>图</w:t>
      </w:r>
      <w:r w:rsidRPr="0014509E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11</w:t>
      </w:r>
      <w:r w:rsidRPr="0014509E">
        <w:rPr>
          <w:rFonts w:ascii="宋体" w:hAnsi="宋体" w:hint="eastAsia"/>
          <w:sz w:val="28"/>
          <w:szCs w:val="28"/>
        </w:rPr>
        <w:t xml:space="preserve">  </w:t>
      </w:r>
      <w:r w:rsidRPr="00D55722">
        <w:rPr>
          <w:rFonts w:ascii="宋体" w:hAnsi="宋体" w:hint="eastAsia"/>
          <w:sz w:val="28"/>
          <w:szCs w:val="28"/>
        </w:rPr>
        <w:t>速凝剂下料口</w:t>
      </w:r>
      <w:r>
        <w:rPr>
          <w:rFonts w:ascii="宋体" w:hAnsi="宋体" w:hint="eastAsia"/>
          <w:sz w:val="28"/>
          <w:szCs w:val="28"/>
        </w:rPr>
        <w:t>控制摇臂</w:t>
      </w:r>
    </w:p>
    <w:sectPr w:rsidR="004358AB" w:rsidRPr="003255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C2" w:rsidRDefault="00AA29C2" w:rsidP="00A71652">
      <w:pPr>
        <w:spacing w:after="0"/>
      </w:pPr>
      <w:r>
        <w:separator/>
      </w:r>
    </w:p>
  </w:endnote>
  <w:endnote w:type="continuationSeparator" w:id="0">
    <w:p w:rsidR="00AA29C2" w:rsidRDefault="00AA29C2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C2" w:rsidRDefault="00AA29C2" w:rsidP="00A71652">
      <w:pPr>
        <w:spacing w:after="0"/>
      </w:pPr>
      <w:r>
        <w:separator/>
      </w:r>
    </w:p>
  </w:footnote>
  <w:footnote w:type="continuationSeparator" w:id="0">
    <w:p w:rsidR="00AA29C2" w:rsidRDefault="00AA29C2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1C7E36F4"/>
    <w:multiLevelType w:val="hybridMultilevel"/>
    <w:tmpl w:val="D0B06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45A91538"/>
    <w:multiLevelType w:val="hybridMultilevel"/>
    <w:tmpl w:val="947CE7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2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6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9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69FC3F45"/>
    <w:multiLevelType w:val="hybridMultilevel"/>
    <w:tmpl w:val="EDFED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3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0"/>
  </w:num>
  <w:num w:numId="5">
    <w:abstractNumId w:val="17"/>
  </w:num>
  <w:num w:numId="6">
    <w:abstractNumId w:val="12"/>
  </w:num>
  <w:num w:numId="7">
    <w:abstractNumId w:val="14"/>
  </w:num>
  <w:num w:numId="8">
    <w:abstractNumId w:val="19"/>
  </w:num>
  <w:num w:numId="9">
    <w:abstractNumId w:val="18"/>
  </w:num>
  <w:num w:numId="10">
    <w:abstractNumId w:val="9"/>
  </w:num>
  <w:num w:numId="11">
    <w:abstractNumId w:val="23"/>
  </w:num>
  <w:num w:numId="12">
    <w:abstractNumId w:val="15"/>
  </w:num>
  <w:num w:numId="13">
    <w:abstractNumId w:val="7"/>
  </w:num>
  <w:num w:numId="14">
    <w:abstractNumId w:val="6"/>
  </w:num>
  <w:num w:numId="15">
    <w:abstractNumId w:val="22"/>
  </w:num>
  <w:num w:numId="16">
    <w:abstractNumId w:val="5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  <w:num w:numId="21">
    <w:abstractNumId w:val="1"/>
  </w:num>
  <w:num w:numId="22">
    <w:abstractNumId w:val="8"/>
  </w:num>
  <w:num w:numId="23">
    <w:abstractNumId w:val="20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68A0"/>
    <w:rsid w:val="00323B43"/>
    <w:rsid w:val="003255E5"/>
    <w:rsid w:val="003D37D8"/>
    <w:rsid w:val="00426133"/>
    <w:rsid w:val="004358AB"/>
    <w:rsid w:val="008B7726"/>
    <w:rsid w:val="008D1004"/>
    <w:rsid w:val="00A71652"/>
    <w:rsid w:val="00AA29C2"/>
    <w:rsid w:val="00B754DD"/>
    <w:rsid w:val="00CD203F"/>
    <w:rsid w:val="00D31D50"/>
    <w:rsid w:val="00E65FFF"/>
    <w:rsid w:val="00E7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2018-11-07T03:59:00Z</dcterms:modified>
</cp:coreProperties>
</file>